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0A" w:rsidRDefault="0073370A" w:rsidP="0073370A">
      <w:pPr>
        <w:spacing w:line="180" w:lineRule="exact"/>
      </w:pPr>
    </w:p>
    <w:p w:rsidR="0073370A" w:rsidRDefault="0073370A" w:rsidP="0073370A">
      <w:pPr>
        <w:rPr>
          <w:sz w:val="2"/>
          <w:szCs w:val="2"/>
        </w:rPr>
      </w:pPr>
    </w:p>
    <w:p w:rsidR="0073370A" w:rsidRDefault="0073370A" w:rsidP="0073370A">
      <w:pPr>
        <w:tabs>
          <w:tab w:val="left" w:pos="3544"/>
        </w:tabs>
        <w:rPr>
          <w:sz w:val="2"/>
          <w:szCs w:val="2"/>
        </w:rPr>
      </w:pPr>
    </w:p>
    <w:p w:rsidR="0073370A" w:rsidRDefault="0073370A" w:rsidP="002D78D7">
      <w:pPr>
        <w:spacing w:line="350" w:lineRule="exact"/>
        <w:ind w:left="-142"/>
      </w:pPr>
      <w:r>
        <w:rPr>
          <w:rStyle w:val="Bodytext11"/>
          <w:b w:val="0"/>
          <w:bCs w:val="0"/>
        </w:rPr>
        <w:t xml:space="preserve">Court of Appeal for </w:t>
      </w:r>
      <w:proofErr w:type="spellStart"/>
      <w:r>
        <w:rPr>
          <w:rStyle w:val="Bodytext11"/>
          <w:b w:val="0"/>
          <w:bCs w:val="0"/>
        </w:rPr>
        <w:t>Misde</w:t>
      </w:r>
      <w:proofErr w:type="spellEnd"/>
      <w:r>
        <w:rPr>
          <w:rStyle w:val="Bodytext11"/>
          <w:b w:val="0"/>
          <w:bCs w:val="0"/>
        </w:rPr>
        <w:t xml:space="preserve">- </w:t>
      </w:r>
      <w:proofErr w:type="spellStart"/>
      <w:r>
        <w:rPr>
          <w:rStyle w:val="Bodytext11"/>
          <w:b w:val="0"/>
          <w:bCs w:val="0"/>
        </w:rPr>
        <w:t>meanors</w:t>
      </w:r>
      <w:proofErr w:type="spellEnd"/>
      <w:r>
        <w:rPr>
          <w:rStyle w:val="Bodytext11"/>
          <w:b w:val="0"/>
          <w:bCs w:val="0"/>
        </w:rPr>
        <w:t xml:space="preserve"> in Mount Lebanon - </w:t>
      </w:r>
      <w:proofErr w:type="spellStart"/>
      <w:r>
        <w:rPr>
          <w:rStyle w:val="Bodytext11"/>
          <w:b w:val="0"/>
          <w:bCs w:val="0"/>
        </w:rPr>
        <w:t>Jdeidet</w:t>
      </w:r>
      <w:proofErr w:type="spellEnd"/>
      <w:r>
        <w:rPr>
          <w:rStyle w:val="Bodytext11"/>
          <w:b w:val="0"/>
          <w:bCs w:val="0"/>
        </w:rPr>
        <w:t xml:space="preserve"> Al </w:t>
      </w:r>
      <w:proofErr w:type="spellStart"/>
      <w:r>
        <w:rPr>
          <w:rStyle w:val="Bodytext11"/>
          <w:b w:val="0"/>
          <w:bCs w:val="0"/>
        </w:rPr>
        <w:t>Metn</w:t>
      </w:r>
      <w:proofErr w:type="spellEnd"/>
      <w:r>
        <w:rPr>
          <w:rStyle w:val="Bodytext11"/>
          <w:b w:val="0"/>
          <w:bCs w:val="0"/>
        </w:rPr>
        <w:t xml:space="preserve"> - Decision No 1134/2016</w:t>
      </w:r>
    </w:p>
    <w:p w:rsidR="0073370A" w:rsidRDefault="0073370A" w:rsidP="002D78D7">
      <w:pPr>
        <w:ind w:left="-142" w:right="1040"/>
      </w:pPr>
      <w:bookmarkStart w:id="0" w:name="bookmark532"/>
      <w:proofErr w:type="spellStart"/>
      <w:r>
        <w:rPr>
          <w:rStyle w:val="Heading3"/>
          <w:b w:val="0"/>
          <w:bCs w:val="0"/>
        </w:rPr>
        <w:t>Samer</w:t>
      </w:r>
      <w:proofErr w:type="spellEnd"/>
      <w:r>
        <w:rPr>
          <w:rStyle w:val="Heading3"/>
          <w:b w:val="0"/>
          <w:bCs w:val="0"/>
        </w:rPr>
        <w:t xml:space="preserve"> </w:t>
      </w:r>
      <w:proofErr w:type="spellStart"/>
      <w:r>
        <w:rPr>
          <w:rStyle w:val="Heading3"/>
          <w:b w:val="0"/>
          <w:bCs w:val="0"/>
        </w:rPr>
        <w:t>Ghaleb</w:t>
      </w:r>
      <w:proofErr w:type="spellEnd"/>
      <w:r>
        <w:rPr>
          <w:rStyle w:val="Heading3"/>
          <w:b w:val="0"/>
          <w:bCs w:val="0"/>
        </w:rPr>
        <w:t xml:space="preserve"> Ramadan v. </w:t>
      </w:r>
      <w:proofErr w:type="spellStart"/>
      <w:r>
        <w:rPr>
          <w:rStyle w:val="Heading3"/>
          <w:b w:val="0"/>
          <w:bCs w:val="0"/>
        </w:rPr>
        <w:t>L'Oreal</w:t>
      </w:r>
      <w:bookmarkEnd w:id="0"/>
      <w:proofErr w:type="spellEnd"/>
    </w:p>
    <w:p w:rsidR="002D78D7" w:rsidRDefault="002D78D7" w:rsidP="0073370A">
      <w:pPr>
        <w:spacing w:after="214" w:line="298" w:lineRule="exact"/>
        <w:rPr>
          <w:rStyle w:val="Heading4"/>
          <w:b w:val="0"/>
          <w:bCs w:val="0"/>
        </w:rPr>
      </w:pPr>
      <w:bookmarkStart w:id="1" w:name="bookmark533"/>
    </w:p>
    <w:p w:rsidR="0073370A" w:rsidRDefault="0073370A" w:rsidP="0073370A">
      <w:pPr>
        <w:spacing w:after="214" w:line="298" w:lineRule="exact"/>
      </w:pPr>
      <w:r>
        <w:rPr>
          <w:rStyle w:val="Heading4"/>
          <w:b w:val="0"/>
          <w:bCs w:val="0"/>
        </w:rPr>
        <w:t xml:space="preserve">President Faisal </w:t>
      </w:r>
      <w:proofErr w:type="spellStart"/>
      <w:r>
        <w:rPr>
          <w:rStyle w:val="Heading4"/>
          <w:b w:val="0"/>
          <w:bCs w:val="0"/>
        </w:rPr>
        <w:t>Haidar</w:t>
      </w:r>
      <w:proofErr w:type="spellEnd"/>
      <w:r>
        <w:rPr>
          <w:rStyle w:val="Heading4"/>
          <w:b w:val="0"/>
          <w:bCs w:val="0"/>
        </w:rPr>
        <w:t xml:space="preserve"> and Counselors Nazem Al Khoury and Sandra Al </w:t>
      </w:r>
      <w:proofErr w:type="spellStart"/>
      <w:r>
        <w:rPr>
          <w:rStyle w:val="Heading4"/>
          <w:b w:val="0"/>
          <w:bCs w:val="0"/>
        </w:rPr>
        <w:t>Kassis</w:t>
      </w:r>
      <w:proofErr w:type="spellEnd"/>
      <w:r>
        <w:rPr>
          <w:rStyle w:val="Heading4"/>
          <w:b w:val="0"/>
          <w:bCs w:val="0"/>
        </w:rPr>
        <w:t xml:space="preserve"> - Decision No 134 issued on 20/04/2016 - </w:t>
      </w:r>
      <w:proofErr w:type="spellStart"/>
      <w:r>
        <w:rPr>
          <w:rStyle w:val="Heading4"/>
          <w:b w:val="0"/>
          <w:bCs w:val="0"/>
        </w:rPr>
        <w:t>Jdeidet</w:t>
      </w:r>
      <w:proofErr w:type="spellEnd"/>
      <w:r>
        <w:rPr>
          <w:rStyle w:val="Heading4"/>
          <w:b w:val="0"/>
          <w:bCs w:val="0"/>
        </w:rPr>
        <w:t xml:space="preserve"> Al </w:t>
      </w:r>
      <w:proofErr w:type="spellStart"/>
      <w:r>
        <w:rPr>
          <w:rStyle w:val="Heading4"/>
          <w:b w:val="0"/>
          <w:bCs w:val="0"/>
        </w:rPr>
        <w:t>Metn</w:t>
      </w:r>
      <w:bookmarkEnd w:id="1"/>
      <w:proofErr w:type="spellEnd"/>
    </w:p>
    <w:p w:rsidR="0073370A" w:rsidRDefault="0073370A" w:rsidP="0073370A">
      <w:pPr>
        <w:spacing w:after="175" w:line="180" w:lineRule="exact"/>
      </w:pPr>
      <w:r>
        <w:rPr>
          <w:rStyle w:val="Bodytext3"/>
          <w:i w:val="0"/>
          <w:iCs w:val="0"/>
        </w:rPr>
        <w:t>Counterfeit - Registration Effects - Deviation of Clients.</w:t>
      </w:r>
    </w:p>
    <w:p w:rsidR="0073370A" w:rsidRDefault="0073370A" w:rsidP="0073370A">
      <w:pPr>
        <w:spacing w:after="6" w:line="210" w:lineRule="exact"/>
      </w:pPr>
      <w:bookmarkStart w:id="2" w:name="bookmark534"/>
      <w:r>
        <w:rPr>
          <w:rStyle w:val="Heading5"/>
          <w:b w:val="0"/>
          <w:bCs w:val="0"/>
        </w:rPr>
        <w:t>Background Facts</w:t>
      </w:r>
      <w:bookmarkEnd w:id="2"/>
    </w:p>
    <w:p w:rsidR="0073370A" w:rsidRDefault="0073370A" w:rsidP="0073370A">
      <w:pPr>
        <w:spacing w:after="120"/>
      </w:pPr>
      <w:r>
        <w:rPr>
          <w:rStyle w:val="Bodytext2"/>
        </w:rPr>
        <w:t xml:space="preserve">The Respondent, </w:t>
      </w:r>
      <w:proofErr w:type="spellStart"/>
      <w:r>
        <w:rPr>
          <w:rStyle w:val="Bodytext2"/>
        </w:rPr>
        <w:t>L'Oreal</w:t>
      </w:r>
      <w:proofErr w:type="spellEnd"/>
      <w:r>
        <w:rPr>
          <w:rStyle w:val="Bodytext2"/>
        </w:rPr>
        <w:t xml:space="preserve">, is a company manufacturing, producing, selling and exporting cosmetic, skincare, </w:t>
      </w:r>
      <w:proofErr w:type="gramStart"/>
      <w:r>
        <w:rPr>
          <w:rStyle w:val="Bodytext2"/>
        </w:rPr>
        <w:t>hair</w:t>
      </w:r>
      <w:proofErr w:type="gramEnd"/>
      <w:r>
        <w:rPr>
          <w:rStyle w:val="Bodytext2"/>
        </w:rPr>
        <w:t xml:space="preserve"> care and perfume products. </w:t>
      </w:r>
      <w:proofErr w:type="gramStart"/>
      <w:r>
        <w:rPr>
          <w:rStyle w:val="Bodytext2"/>
        </w:rPr>
        <w:t>The trademark of the company was duly registered and acquired an important international fame.</w:t>
      </w:r>
      <w:proofErr w:type="gramEnd"/>
    </w:p>
    <w:p w:rsidR="0073370A" w:rsidRDefault="0073370A" w:rsidP="0073370A">
      <w:pPr>
        <w:spacing w:after="120"/>
      </w:pPr>
      <w:proofErr w:type="spellStart"/>
      <w:r>
        <w:rPr>
          <w:rStyle w:val="Bodytext2"/>
        </w:rPr>
        <w:t>L'Oreal</w:t>
      </w:r>
      <w:proofErr w:type="spellEnd"/>
      <w:r>
        <w:rPr>
          <w:rStyle w:val="Bodytext2"/>
        </w:rPr>
        <w:t xml:space="preserve"> discovered that its products are being counterfeit </w:t>
      </w:r>
      <w:proofErr w:type="gramStart"/>
      <w:r>
        <w:rPr>
          <w:rStyle w:val="Bodytext2"/>
        </w:rPr>
        <w:t>thus</w:t>
      </w:r>
      <w:proofErr w:type="gramEnd"/>
      <w:r>
        <w:rPr>
          <w:rStyle w:val="Bodytext2"/>
        </w:rPr>
        <w:t xml:space="preserve"> it filed a criminal complaint against an unknown person.</w:t>
      </w:r>
    </w:p>
    <w:p w:rsidR="0073370A" w:rsidRDefault="0073370A" w:rsidP="0073370A">
      <w:pPr>
        <w:spacing w:after="144"/>
      </w:pPr>
      <w:r>
        <w:rPr>
          <w:rStyle w:val="Bodytext2"/>
        </w:rPr>
        <w:t xml:space="preserve">The investigations showed that the Appellant, </w:t>
      </w:r>
      <w:proofErr w:type="spellStart"/>
      <w:r>
        <w:rPr>
          <w:rStyle w:val="Bodytext2"/>
        </w:rPr>
        <w:t>Samer</w:t>
      </w:r>
      <w:proofErr w:type="spellEnd"/>
      <w:r>
        <w:rPr>
          <w:rStyle w:val="Bodytext2"/>
        </w:rPr>
        <w:t xml:space="preserve"> Ramadan, a trader of cosmetics, imported </w:t>
      </w:r>
      <w:proofErr w:type="gramStart"/>
      <w:r>
        <w:rPr>
          <w:rStyle w:val="Bodytext2"/>
        </w:rPr>
        <w:t>a counterfeit products</w:t>
      </w:r>
      <w:proofErr w:type="gramEnd"/>
      <w:r>
        <w:rPr>
          <w:rStyle w:val="Bodytext2"/>
        </w:rPr>
        <w:t xml:space="preserve"> from China bearing the trademarks of </w:t>
      </w:r>
      <w:proofErr w:type="spellStart"/>
      <w:r>
        <w:rPr>
          <w:rStyle w:val="Bodytext2"/>
        </w:rPr>
        <w:t>L'Oreal</w:t>
      </w:r>
      <w:proofErr w:type="spellEnd"/>
      <w:r>
        <w:rPr>
          <w:rStyle w:val="Bodytext2"/>
        </w:rPr>
        <w:t xml:space="preserve"> and sold them in the Lebanese market for a low price.</w:t>
      </w:r>
    </w:p>
    <w:p w:rsidR="0073370A" w:rsidRDefault="0073370A" w:rsidP="0073370A">
      <w:pPr>
        <w:spacing w:after="6" w:line="210" w:lineRule="exact"/>
      </w:pPr>
      <w:bookmarkStart w:id="3" w:name="bookmark535"/>
      <w:r>
        <w:rPr>
          <w:rStyle w:val="Heading5"/>
          <w:b w:val="0"/>
          <w:bCs w:val="0"/>
        </w:rPr>
        <w:t>Proceedings</w:t>
      </w:r>
      <w:bookmarkEnd w:id="3"/>
    </w:p>
    <w:p w:rsidR="0073370A" w:rsidRDefault="0073370A" w:rsidP="0073370A">
      <w:pPr>
        <w:spacing w:after="120"/>
      </w:pPr>
      <w:r>
        <w:rPr>
          <w:rStyle w:val="Bodytext2"/>
        </w:rPr>
        <w:t xml:space="preserve">The Single Criminal Judge in Al </w:t>
      </w:r>
      <w:proofErr w:type="spellStart"/>
      <w:r>
        <w:rPr>
          <w:rStyle w:val="Bodytext2"/>
        </w:rPr>
        <w:t>Metn</w:t>
      </w:r>
      <w:proofErr w:type="spellEnd"/>
      <w:r>
        <w:rPr>
          <w:rStyle w:val="Bodytext2"/>
        </w:rPr>
        <w:t xml:space="preserve"> issued a judgment on 15/01/2015 in which he convicted the Defendants </w:t>
      </w:r>
      <w:proofErr w:type="spellStart"/>
      <w:r>
        <w:rPr>
          <w:rStyle w:val="Bodytext2"/>
        </w:rPr>
        <w:t>Samer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Ghaleb</w:t>
      </w:r>
      <w:proofErr w:type="spellEnd"/>
      <w:r>
        <w:rPr>
          <w:rStyle w:val="Bodytext2"/>
        </w:rPr>
        <w:t xml:space="preserve"> Ramadan and Ramadan Group LLC for counterfeit and imposed upon them to pay fines and compensations to the Plaintiff.</w:t>
      </w:r>
    </w:p>
    <w:p w:rsidR="0073370A" w:rsidRDefault="0073370A" w:rsidP="0073370A">
      <w:pPr>
        <w:spacing w:after="168"/>
      </w:pPr>
      <w:r>
        <w:rPr>
          <w:rStyle w:val="Bodytext2"/>
        </w:rPr>
        <w:t xml:space="preserve">On 18/11/2015 </w:t>
      </w:r>
      <w:proofErr w:type="spellStart"/>
      <w:r>
        <w:rPr>
          <w:rStyle w:val="Bodytext2"/>
        </w:rPr>
        <w:t>Samer</w:t>
      </w:r>
      <w:proofErr w:type="spellEnd"/>
      <w:r>
        <w:rPr>
          <w:rStyle w:val="Bodytext2"/>
        </w:rPr>
        <w:t xml:space="preserve"> Ramadan, the current Appellant, filed an Appeal and asked to annul the above</w:t>
      </w:r>
      <w:r w:rsidR="002D78D7">
        <w:rPr>
          <w:rStyle w:val="Bodytext2"/>
        </w:rPr>
        <w:t xml:space="preserve"> </w:t>
      </w:r>
      <w:r>
        <w:rPr>
          <w:rStyle w:val="Bodytext2"/>
        </w:rPr>
        <w:t>judgment</w:t>
      </w:r>
      <w:r w:rsidR="002D78D7">
        <w:rPr>
          <w:rStyle w:val="Bodytext2"/>
        </w:rPr>
        <w:t xml:space="preserve"> </w:t>
      </w:r>
      <w:r>
        <w:rPr>
          <w:rStyle w:val="Bodytext2"/>
        </w:rPr>
        <w:t>for lack of the criminalization elements of the offence he was convicted of.</w:t>
      </w:r>
    </w:p>
    <w:p w:rsidR="0073370A" w:rsidRDefault="0073370A" w:rsidP="0073370A">
      <w:pPr>
        <w:spacing w:after="115" w:line="180" w:lineRule="exact"/>
      </w:pPr>
      <w:r>
        <w:rPr>
          <w:rStyle w:val="Bodytext2"/>
        </w:rPr>
        <w:t xml:space="preserve">The Respondent, </w:t>
      </w:r>
      <w:proofErr w:type="spellStart"/>
      <w:r>
        <w:rPr>
          <w:rStyle w:val="Bodytext2"/>
        </w:rPr>
        <w:t>L'Oreal</w:t>
      </w:r>
      <w:proofErr w:type="spellEnd"/>
      <w:r>
        <w:rPr>
          <w:rStyle w:val="Bodytext2"/>
        </w:rPr>
        <w:t>, requested confirmation of the judgment.</w:t>
      </w:r>
    </w:p>
    <w:p w:rsidR="0073370A" w:rsidRDefault="0073370A" w:rsidP="0073370A">
      <w:pPr>
        <w:spacing w:after="54" w:line="210" w:lineRule="exact"/>
      </w:pPr>
      <w:bookmarkStart w:id="4" w:name="bookmark536"/>
      <w:r>
        <w:rPr>
          <w:rStyle w:val="Heading5"/>
          <w:b w:val="0"/>
          <w:bCs w:val="0"/>
        </w:rPr>
        <w:t>Submissions</w:t>
      </w:r>
      <w:bookmarkEnd w:id="4"/>
    </w:p>
    <w:p w:rsidR="0073370A" w:rsidRDefault="0073370A" w:rsidP="0073370A">
      <w:pPr>
        <w:spacing w:line="180" w:lineRule="exact"/>
      </w:pPr>
      <w:r>
        <w:rPr>
          <w:rStyle w:val="Bodytext2"/>
        </w:rPr>
        <w:t xml:space="preserve">Said facts </w:t>
      </w:r>
      <w:proofErr w:type="gramStart"/>
      <w:r>
        <w:rPr>
          <w:rStyle w:val="Bodytext2"/>
        </w:rPr>
        <w:t>were corroborated</w:t>
      </w:r>
      <w:proofErr w:type="gramEnd"/>
      <w:r>
        <w:rPr>
          <w:rStyle w:val="Bodytext2"/>
        </w:rPr>
        <w:t>:</w:t>
      </w:r>
    </w:p>
    <w:p w:rsidR="0073370A" w:rsidRDefault="0073370A" w:rsidP="0073370A">
      <w:pPr>
        <w:spacing w:line="180" w:lineRule="exact"/>
      </w:pPr>
      <w:proofErr w:type="gramStart"/>
      <w:r>
        <w:rPr>
          <w:rStyle w:val="Bodytext2"/>
        </w:rPr>
        <w:t>by</w:t>
      </w:r>
      <w:proofErr w:type="gramEnd"/>
      <w:r>
        <w:rPr>
          <w:rStyle w:val="Bodytext2"/>
        </w:rPr>
        <w:t xml:space="preserve"> the perused documents;</w:t>
      </w:r>
    </w:p>
    <w:p w:rsidR="0073370A" w:rsidRDefault="0073370A" w:rsidP="0073370A">
      <w:pPr>
        <w:numPr>
          <w:ilvl w:val="0"/>
          <w:numId w:val="1"/>
        </w:numPr>
        <w:tabs>
          <w:tab w:val="left" w:pos="243"/>
        </w:tabs>
        <w:spacing w:after="180" w:line="180" w:lineRule="exact"/>
        <w:jc w:val="both"/>
      </w:pPr>
      <w:r>
        <w:rPr>
          <w:rStyle w:val="Bodytext2"/>
        </w:rPr>
        <w:t>by the direct complaint;</w:t>
      </w:r>
    </w:p>
    <w:p w:rsidR="0073370A" w:rsidRDefault="0073370A" w:rsidP="0073370A">
      <w:pPr>
        <w:numPr>
          <w:ilvl w:val="0"/>
          <w:numId w:val="1"/>
        </w:numPr>
        <w:tabs>
          <w:tab w:val="left" w:pos="243"/>
        </w:tabs>
        <w:spacing w:after="175" w:line="180" w:lineRule="exact"/>
        <w:jc w:val="both"/>
      </w:pPr>
      <w:proofErr w:type="gramStart"/>
      <w:r>
        <w:rPr>
          <w:rStyle w:val="Bodytext2"/>
        </w:rPr>
        <w:t>by</w:t>
      </w:r>
      <w:proofErr w:type="gramEnd"/>
      <w:r>
        <w:rPr>
          <w:rStyle w:val="Bodytext2"/>
        </w:rPr>
        <w:t xml:space="preserve"> the report of the preliminary investigations.</w:t>
      </w:r>
    </w:p>
    <w:p w:rsidR="0073370A" w:rsidRDefault="0073370A" w:rsidP="0073370A">
      <w:pPr>
        <w:spacing w:after="57" w:line="210" w:lineRule="exact"/>
        <w:ind w:left="160"/>
      </w:pPr>
      <w:bookmarkStart w:id="5" w:name="bookmark537"/>
      <w:r>
        <w:rPr>
          <w:rStyle w:val="Heading5"/>
          <w:b w:val="0"/>
          <w:bCs w:val="0"/>
        </w:rPr>
        <w:t>Issues of Law</w:t>
      </w:r>
      <w:bookmarkEnd w:id="5"/>
    </w:p>
    <w:p w:rsidR="0073370A" w:rsidRDefault="0073370A" w:rsidP="0073370A">
      <w:pPr>
        <w:spacing w:after="56" w:line="200" w:lineRule="exact"/>
        <w:ind w:left="740"/>
      </w:pPr>
      <w:proofErr w:type="gramStart"/>
      <w:r>
        <w:rPr>
          <w:rStyle w:val="Bodytext510ptNotItalic"/>
        </w:rPr>
        <w:t>,4s</w:t>
      </w:r>
      <w:proofErr w:type="gramEnd"/>
      <w:r>
        <w:rPr>
          <w:rStyle w:val="Bodytext510ptNotItalic"/>
        </w:rPr>
        <w:t xml:space="preserve"> </w:t>
      </w:r>
      <w:r>
        <w:rPr>
          <w:rStyle w:val="Bodytext5"/>
          <w:i w:val="0"/>
          <w:iCs w:val="0"/>
        </w:rPr>
        <w:t>per the Form</w:t>
      </w:r>
    </w:p>
    <w:p w:rsidR="0073370A" w:rsidRDefault="0073370A" w:rsidP="0073370A">
      <w:pPr>
        <w:spacing w:after="183" w:line="180" w:lineRule="exact"/>
      </w:pPr>
      <w:r>
        <w:rPr>
          <w:rStyle w:val="Bodytext2"/>
        </w:rPr>
        <w:t xml:space="preserve">The Appeal was submitted within the legal </w:t>
      </w:r>
      <w:proofErr w:type="gramStart"/>
      <w:r>
        <w:rPr>
          <w:rStyle w:val="Bodytext2"/>
        </w:rPr>
        <w:t>time-limit</w:t>
      </w:r>
      <w:proofErr w:type="gramEnd"/>
      <w:r>
        <w:rPr>
          <w:rStyle w:val="Bodytext2"/>
        </w:rPr>
        <w:t xml:space="preserve"> and fulfills all the formal conditions.</w:t>
      </w:r>
    </w:p>
    <w:p w:rsidR="0073370A" w:rsidRDefault="0073370A" w:rsidP="0073370A">
      <w:pPr>
        <w:spacing w:after="8" w:line="200" w:lineRule="exact"/>
        <w:ind w:left="600"/>
      </w:pPr>
      <w:r>
        <w:rPr>
          <w:rStyle w:val="Bodytext510ptNotItalic"/>
        </w:rPr>
        <w:t xml:space="preserve">As </w:t>
      </w:r>
      <w:r>
        <w:rPr>
          <w:rStyle w:val="Bodytext5"/>
          <w:i w:val="0"/>
          <w:iCs w:val="0"/>
        </w:rPr>
        <w:t>per the Law</w:t>
      </w:r>
    </w:p>
    <w:p w:rsidR="0073370A" w:rsidRDefault="0073370A" w:rsidP="0073370A">
      <w:pPr>
        <w:spacing w:after="120"/>
      </w:pPr>
      <w:r>
        <w:rPr>
          <w:rStyle w:val="Bodytext2"/>
        </w:rPr>
        <w:t>The Court decided that the Respondent committed counterfeit act in addition to fraudulent deviation of clients of a third party to him.</w:t>
      </w:r>
    </w:p>
    <w:p w:rsidR="0073370A" w:rsidRDefault="0073370A" w:rsidP="0073370A">
      <w:pPr>
        <w:spacing w:after="144"/>
      </w:pPr>
      <w:r>
        <w:rPr>
          <w:rStyle w:val="Bodytext2"/>
        </w:rPr>
        <w:t>These acts constitute misdemeanors sanctioned by articles 714 and 720 of the Lebanese Penal Code Law.</w:t>
      </w:r>
    </w:p>
    <w:p w:rsidR="0073370A" w:rsidRDefault="0073370A" w:rsidP="0073370A">
      <w:pPr>
        <w:spacing w:line="210" w:lineRule="exact"/>
        <w:ind w:left="160"/>
      </w:pPr>
      <w:bookmarkStart w:id="6" w:name="bookmark538"/>
      <w:r>
        <w:rPr>
          <w:rStyle w:val="Heading5"/>
          <w:b w:val="0"/>
          <w:bCs w:val="0"/>
        </w:rPr>
        <w:t>Disposition</w:t>
      </w:r>
      <w:bookmarkEnd w:id="6"/>
    </w:p>
    <w:p w:rsidR="0073370A" w:rsidRDefault="0073370A" w:rsidP="0073370A">
      <w:pPr>
        <w:spacing w:line="413" w:lineRule="exact"/>
      </w:pPr>
      <w:r>
        <w:rPr>
          <w:rStyle w:val="Bodytext2"/>
        </w:rPr>
        <w:lastRenderedPageBreak/>
        <w:t>First: the Court accepted the Appeal in form</w:t>
      </w:r>
      <w:proofErr w:type="gramStart"/>
      <w:r>
        <w:rPr>
          <w:rStyle w:val="Bodytext2"/>
        </w:rPr>
        <w:t>;</w:t>
      </w:r>
      <w:proofErr w:type="gramEnd"/>
    </w:p>
    <w:p w:rsidR="0073370A" w:rsidRDefault="0073370A" w:rsidP="0073370A">
      <w:pPr>
        <w:spacing w:line="413" w:lineRule="exact"/>
      </w:pPr>
      <w:r>
        <w:rPr>
          <w:rStyle w:val="Bodytext2"/>
        </w:rPr>
        <w:t>Second: the Court rejected the Appeal in substance</w:t>
      </w:r>
      <w:proofErr w:type="gramStart"/>
      <w:r>
        <w:rPr>
          <w:rStyle w:val="Bodytext2"/>
        </w:rPr>
        <w:t>;</w:t>
      </w:r>
      <w:proofErr w:type="gramEnd"/>
    </w:p>
    <w:p w:rsidR="0073370A" w:rsidRDefault="0073370A" w:rsidP="0073370A">
      <w:pPr>
        <w:spacing w:line="413" w:lineRule="exact"/>
      </w:pPr>
      <w:r>
        <w:rPr>
          <w:rStyle w:val="Bodytext2"/>
        </w:rPr>
        <w:t>Third: the Court rejected all the other augmenting or contradicting grounds and requests; Fourth: the Court imposed all fees and costs upon the Appellant.</w:t>
      </w:r>
    </w:p>
    <w:p w:rsidR="0073370A" w:rsidRDefault="0073370A" w:rsidP="0073370A">
      <w:pPr>
        <w:spacing w:line="180" w:lineRule="exact"/>
        <w:rPr>
          <w:rStyle w:val="Bodytext2"/>
        </w:rPr>
      </w:pPr>
      <w:r>
        <w:rPr>
          <w:rStyle w:val="Bodytext2"/>
        </w:rPr>
        <w:t xml:space="preserve">Decision issued in </w:t>
      </w:r>
      <w:proofErr w:type="spellStart"/>
      <w:r>
        <w:rPr>
          <w:rStyle w:val="Bodytext2"/>
        </w:rPr>
        <w:t>Jdeidet</w:t>
      </w:r>
      <w:proofErr w:type="spellEnd"/>
      <w:r>
        <w:rPr>
          <w:rStyle w:val="Bodytext2"/>
        </w:rPr>
        <w:t xml:space="preserve"> El-</w:t>
      </w:r>
      <w:proofErr w:type="spellStart"/>
      <w:r>
        <w:rPr>
          <w:rStyle w:val="Bodytext2"/>
        </w:rPr>
        <w:t>Metn</w:t>
      </w:r>
      <w:proofErr w:type="spellEnd"/>
      <w:r>
        <w:rPr>
          <w:rStyle w:val="Bodytext2"/>
        </w:rPr>
        <w:t xml:space="preserve"> on 20/04/2016</w:t>
      </w:r>
      <w:proofErr w:type="gramStart"/>
      <w:r>
        <w:rPr>
          <w:rStyle w:val="Bodytext2"/>
        </w:rPr>
        <w:t>.</w:t>
      </w:r>
      <w:r w:rsidR="002D78D7">
        <w:rPr>
          <w:rStyle w:val="Bodytext2"/>
        </w:rPr>
        <w:t>.</w:t>
      </w:r>
      <w:proofErr w:type="gramEnd"/>
    </w:p>
    <w:p w:rsidR="002D78D7" w:rsidRDefault="002D78D7" w:rsidP="002D78D7">
      <w:pPr>
        <w:rPr>
          <w:rFonts w:ascii="Arial" w:eastAsia="Arial" w:hAnsi="Arial" w:cs="Arial"/>
          <w:sz w:val="16"/>
          <w:szCs w:val="16"/>
        </w:rPr>
      </w:pPr>
    </w:p>
    <w:p w:rsidR="002D78D7" w:rsidRDefault="002D78D7" w:rsidP="002D78D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Source: SADER Rany, SADER Courts’ Series:</w:t>
      </w:r>
    </w:p>
    <w:p w:rsidR="002D78D7" w:rsidRDefault="002D78D7" w:rsidP="002D78D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Intellectual Property in Lebanon, SADER Legal Piblishing</w:t>
      </w:r>
      <w:proofErr w:type="gramStart"/>
      <w:r>
        <w:rPr>
          <w:rFonts w:ascii="Arial" w:eastAsia="Arial" w:hAnsi="Arial" w:cs="Arial"/>
          <w:sz w:val="16"/>
          <w:szCs w:val="16"/>
        </w:rPr>
        <w:t>,2017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P </w:t>
      </w:r>
      <w:r>
        <w:rPr>
          <w:rFonts w:ascii="Arial" w:eastAsia="Arial" w:hAnsi="Arial" w:cs="Arial"/>
          <w:sz w:val="16"/>
          <w:szCs w:val="16"/>
        </w:rPr>
        <w:t>166</w:t>
      </w:r>
      <w:r>
        <w:rPr>
          <w:rFonts w:ascii="Arial" w:eastAsia="Arial" w:hAnsi="Arial" w:cs="Arial"/>
          <w:sz w:val="16"/>
          <w:szCs w:val="16"/>
        </w:rPr>
        <w:t>.</w:t>
      </w:r>
    </w:p>
    <w:p w:rsidR="002D78D7" w:rsidRDefault="002D78D7" w:rsidP="0073370A">
      <w:pPr>
        <w:spacing w:line="180" w:lineRule="exact"/>
        <w:rPr>
          <w:rStyle w:val="Bodytext2"/>
        </w:rPr>
      </w:pPr>
    </w:p>
    <w:p w:rsidR="0073370A" w:rsidRDefault="0073370A" w:rsidP="0073370A">
      <w:pPr>
        <w:rPr>
          <w:rStyle w:val="Bodytext2"/>
        </w:rPr>
      </w:pPr>
      <w:r>
        <w:rPr>
          <w:rStyle w:val="Bodytext2"/>
        </w:rPr>
        <w:br w:type="page"/>
      </w:r>
      <w:bookmarkStart w:id="7" w:name="_GoBack"/>
      <w:bookmarkEnd w:id="7"/>
    </w:p>
    <w:p w:rsidR="0073370A" w:rsidRDefault="0073370A" w:rsidP="0073370A">
      <w:pPr>
        <w:spacing w:line="180" w:lineRule="exact"/>
      </w:pPr>
    </w:p>
    <w:sectPr w:rsidR="0073370A">
      <w:pgSz w:w="9182" w:h="11351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A5"/>
    <w:multiLevelType w:val="multilevel"/>
    <w:tmpl w:val="F2207C42"/>
    <w:lvl w:ilvl="0">
      <w:start w:val="154"/>
      <w:numFmt w:val="decimal"/>
      <w:lvlText w:val="%1,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12F3F"/>
    <w:multiLevelType w:val="multilevel"/>
    <w:tmpl w:val="65721F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0A"/>
    <w:rsid w:val="002D78D7"/>
    <w:rsid w:val="0073370A"/>
    <w:rsid w:val="00A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47ECD-DB8B-4416-949A-E989B6F9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37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70A"/>
    <w:rPr>
      <w:color w:val="0066CC"/>
      <w:u w:val="single"/>
    </w:rPr>
  </w:style>
  <w:style w:type="character" w:customStyle="1" w:styleId="Heading2">
    <w:name w:val="Heading #2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3">
    <w:name w:val="Heading #3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4">
    <w:name w:val="Heading #4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"/>
    <w:basedOn w:val="DefaultParagraphFont"/>
    <w:rsid w:val="0073370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5">
    <w:name w:val="Heading #5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basedOn w:val="DefaultParagraphFont"/>
    <w:rsid w:val="007337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10ptNotItalic">
    <w:name w:val="Body text (5) + 10 pt;Not Italic"/>
    <w:basedOn w:val="DefaultParagraphFont"/>
    <w:rsid w:val="0073370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"/>
    <w:basedOn w:val="DefaultParagraphFont"/>
    <w:rsid w:val="0073370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erorfooter">
    <w:name w:val="Header or footer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Heading32">
    <w:name w:val="Heading #3 (2)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1">
    <w:name w:val="Body text (11)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4">
    <w:name w:val="Body text (14)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15">
    <w:name w:val="Body text (15)"/>
    <w:basedOn w:val="DefaultParagraphFont"/>
    <w:rsid w:val="0073370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6">
    <w:name w:val="Body text (16)"/>
    <w:basedOn w:val="DefaultParagraphFont"/>
    <w:rsid w:val="0073370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7">
    <w:name w:val="Body text (17)"/>
    <w:basedOn w:val="DefaultParagraphFont"/>
    <w:rsid w:val="0073370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2PalatinoLinotype65pt">
    <w:name w:val="Body text (2) + Palatino Linotype;6.5 pt"/>
    <w:basedOn w:val="DefaultParagraphFont"/>
    <w:rsid w:val="0073370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8">
    <w:name w:val="Body text (18)"/>
    <w:basedOn w:val="DefaultParagraphFont"/>
    <w:rsid w:val="0073370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ofcontents">
    <w:name w:val="Table of contents"/>
    <w:basedOn w:val="DefaultParagraphFont"/>
    <w:rsid w:val="0073370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6Italic">
    <w:name w:val="Body text (16) + Italic"/>
    <w:basedOn w:val="DefaultParagraphFont"/>
    <w:rsid w:val="0073370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9">
    <w:name w:val="Body text (19)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0">
    <w:name w:val="Body text (20)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Heading414pt">
    <w:name w:val="Heading #4 + 14 pt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112ptBold">
    <w:name w:val="Body text (21) + 12 pt;Bold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1)"/>
    <w:basedOn w:val="DefaultParagraphFont"/>
    <w:rsid w:val="007337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2">
    <w:name w:val="Body text (22)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12ptBold">
    <w:name w:val="Body text (2) + 12 pt;Bold"/>
    <w:basedOn w:val="DefaultParagraphFont"/>
    <w:rsid w:val="007337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3">
    <w:name w:val="Body text (23)"/>
    <w:basedOn w:val="DefaultParagraphFont"/>
    <w:rsid w:val="00733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2017</Characters>
  <Application>Microsoft Office Word</Application>
  <DocSecurity>0</DocSecurity>
  <Lines>16</Lines>
  <Paragraphs>4</Paragraphs>
  <ScaleCrop>false</ScaleCrop>
  <Company>Hewlett-Packard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2</cp:revision>
  <dcterms:created xsi:type="dcterms:W3CDTF">2018-01-04T13:45:00Z</dcterms:created>
  <dcterms:modified xsi:type="dcterms:W3CDTF">2018-01-04T14:11:00Z</dcterms:modified>
</cp:coreProperties>
</file>